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5A" w:rsidRPr="000569BB" w:rsidRDefault="000F6DA8">
      <w:pPr>
        <w:jc w:val="center"/>
        <w:rPr>
          <w:lang w:val="fr-FR"/>
        </w:rPr>
      </w:pPr>
      <w:r w:rsidRPr="000569BB">
        <w:rPr>
          <w:lang w:val="fr-FR"/>
        </w:rPr>
        <w:t xml:space="preserve">Université Ibn </w:t>
      </w:r>
      <w:proofErr w:type="spellStart"/>
      <w:r w:rsidRPr="000569BB">
        <w:rPr>
          <w:lang w:val="fr-FR"/>
        </w:rPr>
        <w:t>khaldoun</w:t>
      </w:r>
      <w:proofErr w:type="spellEnd"/>
      <w:r w:rsidRPr="000569BB">
        <w:rPr>
          <w:lang w:val="fr-FR"/>
        </w:rPr>
        <w:t xml:space="preserve"> Tiaret</w:t>
      </w:r>
    </w:p>
    <w:p w:rsidR="0037605A" w:rsidRPr="000569BB" w:rsidRDefault="000F6DA8">
      <w:pPr>
        <w:jc w:val="center"/>
        <w:rPr>
          <w:lang w:val="fr-FR"/>
        </w:rPr>
      </w:pPr>
      <w:r w:rsidRPr="000569BB">
        <w:rPr>
          <w:lang w:val="fr-FR"/>
        </w:rPr>
        <w:t>Département de Nutrition et Technologie Agroalimentaire</w:t>
      </w:r>
    </w:p>
    <w:p w:rsidR="0037605A" w:rsidRPr="000569BB" w:rsidRDefault="000F6DA8">
      <w:pPr>
        <w:jc w:val="center"/>
        <w:rPr>
          <w:lang w:val="fr-FR"/>
        </w:rPr>
      </w:pPr>
      <w:r w:rsidRPr="000569BB">
        <w:rPr>
          <w:sz w:val="22"/>
          <w:szCs w:val="28"/>
          <w:lang w:val="fr-FR"/>
        </w:rPr>
        <w:t xml:space="preserve">L3 Foresterie </w:t>
      </w:r>
    </w:p>
    <w:p w:rsidR="0037605A" w:rsidRPr="000569BB" w:rsidRDefault="000F6DA8">
      <w:pPr>
        <w:ind w:firstLineChars="350" w:firstLine="735"/>
        <w:rPr>
          <w:lang w:val="fr-FR"/>
        </w:rPr>
      </w:pPr>
      <w:r w:rsidRPr="000569BB">
        <w:rPr>
          <w:lang w:val="fr-FR"/>
        </w:rPr>
        <w:t xml:space="preserve">                              </w:t>
      </w:r>
    </w:p>
    <w:p w:rsidR="0037605A" w:rsidRPr="000569BB" w:rsidRDefault="000F6DA8">
      <w:pPr>
        <w:rPr>
          <w:sz w:val="22"/>
          <w:szCs w:val="28"/>
          <w:lang w:val="fr-FR"/>
        </w:rPr>
      </w:pPr>
      <w:r w:rsidRPr="000569BB">
        <w:rPr>
          <w:sz w:val="22"/>
          <w:szCs w:val="28"/>
          <w:lang w:val="fr-FR"/>
        </w:rPr>
        <w:t>Nom et prénom en Majuscule:...............................................................................</w:t>
      </w:r>
    </w:p>
    <w:p w:rsidR="0037605A" w:rsidRPr="000569BB" w:rsidRDefault="000F6DA8">
      <w:pPr>
        <w:jc w:val="left"/>
        <w:rPr>
          <w:lang w:val="fr-FR"/>
        </w:rPr>
      </w:pPr>
      <w:r w:rsidRPr="000569BB">
        <w:rPr>
          <w:sz w:val="22"/>
          <w:szCs w:val="28"/>
          <w:lang w:val="fr-FR"/>
        </w:rPr>
        <w:t xml:space="preserve">                                                                             Durée: 01h30                                 </w:t>
      </w:r>
    </w:p>
    <w:p w:rsidR="0037605A" w:rsidRPr="000569BB" w:rsidRDefault="000F6DA8">
      <w:pPr>
        <w:jc w:val="center"/>
        <w:rPr>
          <w:lang w:val="fr-FR"/>
        </w:rPr>
      </w:pPr>
      <w:r w:rsidRPr="000569BB">
        <w:rPr>
          <w:b/>
          <w:bCs/>
          <w:lang w:val="fr-FR"/>
        </w:rPr>
        <w:t>Examen de pédologie forestière</w:t>
      </w:r>
    </w:p>
    <w:p w:rsidR="0037605A" w:rsidRPr="000569BB" w:rsidRDefault="000F6DA8">
      <w:pPr>
        <w:rPr>
          <w:b/>
          <w:bCs/>
          <w:lang w:val="fr-FR"/>
        </w:rPr>
      </w:pPr>
      <w:r w:rsidRPr="000569BB">
        <w:rPr>
          <w:b/>
          <w:bCs/>
          <w:lang w:val="fr-FR"/>
        </w:rPr>
        <w:t xml:space="preserve">1- </w:t>
      </w:r>
      <w:r w:rsidR="00E100A4">
        <w:rPr>
          <w:b/>
          <w:bCs/>
          <w:lang w:val="fr-FR"/>
        </w:rPr>
        <w:t>Définir les termes suivants: (05</w:t>
      </w:r>
      <w:r w:rsidRPr="000569BB">
        <w:rPr>
          <w:b/>
          <w:bCs/>
          <w:lang w:val="fr-FR"/>
        </w:rPr>
        <w:t xml:space="preserve"> points)</w:t>
      </w:r>
    </w:p>
    <w:p w:rsidR="000F7AA0" w:rsidRDefault="000F7AA0" w:rsidP="00E100A4">
      <w:pPr>
        <w:rPr>
          <w:lang w:val="fr-FR"/>
        </w:rPr>
      </w:pPr>
      <w:r w:rsidRPr="000569BB">
        <w:rPr>
          <w:b/>
          <w:bCs/>
          <w:lang w:val="fr-FR"/>
        </w:rPr>
        <w:t>Horizon:</w:t>
      </w:r>
      <w:r>
        <w:rPr>
          <w:b/>
          <w:bCs/>
          <w:lang w:val="fr-FR"/>
        </w:rPr>
        <w:t xml:space="preserve"> </w:t>
      </w:r>
      <w:r w:rsidRPr="000569BB">
        <w:rPr>
          <w:lang w:val="fr-FR"/>
        </w:rPr>
        <w:t>Les horizons sont des couches parallèles à la surface du sol, d'épaisseur variable et caractérisées par leur nature et par leurs relations.</w:t>
      </w:r>
    </w:p>
    <w:p w:rsidR="00E100A4" w:rsidRDefault="000F6DA8" w:rsidP="00E100A4">
      <w:pPr>
        <w:rPr>
          <w:lang w:val="fr-FR"/>
        </w:rPr>
      </w:pPr>
      <w:r w:rsidRPr="000569BB">
        <w:rPr>
          <w:b/>
          <w:bCs/>
          <w:lang w:val="fr-FR"/>
        </w:rPr>
        <w:t xml:space="preserve">Pédologie: </w:t>
      </w:r>
      <w:r w:rsidRPr="000569BB">
        <w:rPr>
          <w:lang w:val="fr-FR"/>
        </w:rPr>
        <w:t>C'est la science qui étudie les caractères, l'évolution et la répartition des sols</w:t>
      </w:r>
    </w:p>
    <w:p w:rsidR="0037605A" w:rsidRPr="000569BB" w:rsidRDefault="000F6DA8" w:rsidP="00E100A4">
      <w:pPr>
        <w:rPr>
          <w:lang w:val="fr-FR"/>
        </w:rPr>
      </w:pPr>
      <w:r w:rsidRPr="000569BB">
        <w:rPr>
          <w:b/>
          <w:bCs/>
          <w:lang w:val="fr-FR"/>
        </w:rPr>
        <w:t xml:space="preserve">Profil: </w:t>
      </w:r>
      <w:r w:rsidRPr="000569BB">
        <w:rPr>
          <w:lang w:val="fr-FR"/>
        </w:rPr>
        <w:t>C'est une coupe verticale de sol allant depuis la surface jusqu'à la roche mère comprise</w:t>
      </w:r>
    </w:p>
    <w:p w:rsidR="000F7AA0" w:rsidRDefault="000F7AA0" w:rsidP="000F7AA0">
      <w:pPr>
        <w:rPr>
          <w:lang w:val="fr-FR"/>
        </w:rPr>
      </w:pPr>
      <w:r>
        <w:rPr>
          <w:b/>
          <w:lang w:val="fr-FR"/>
        </w:rPr>
        <w:t>H</w:t>
      </w:r>
      <w:r w:rsidRPr="000F7AA0">
        <w:rPr>
          <w:b/>
          <w:lang w:val="fr-FR"/>
        </w:rPr>
        <w:t xml:space="preserve">umification : </w:t>
      </w:r>
      <w:r w:rsidRPr="000F7AA0">
        <w:rPr>
          <w:lang w:val="fr-FR"/>
        </w:rPr>
        <w:t xml:space="preserve">ensemble des processus de synthèse aboutissant à la formation de composés humiques colloïdaux de </w:t>
      </w:r>
      <w:proofErr w:type="spellStart"/>
      <w:r w:rsidRPr="000F7AA0">
        <w:rPr>
          <w:lang w:val="fr-FR"/>
        </w:rPr>
        <w:t>néofromation</w:t>
      </w:r>
      <w:proofErr w:type="spellEnd"/>
      <w:r w:rsidRPr="000F7AA0">
        <w:rPr>
          <w:lang w:val="fr-FR"/>
        </w:rPr>
        <w:t xml:space="preserve"> résultant de la décomposition de la matière organique fraîche.</w:t>
      </w:r>
    </w:p>
    <w:p w:rsidR="000F7AA0" w:rsidRPr="000F7AA0" w:rsidRDefault="000F7AA0" w:rsidP="00E100A4">
      <w:pPr>
        <w:rPr>
          <w:lang w:val="fr-FR"/>
        </w:rPr>
      </w:pPr>
      <w:r>
        <w:rPr>
          <w:b/>
          <w:lang w:val="fr-FR"/>
        </w:rPr>
        <w:t>M</w:t>
      </w:r>
      <w:r w:rsidRPr="000F7AA0">
        <w:rPr>
          <w:b/>
          <w:lang w:val="fr-FR"/>
        </w:rPr>
        <w:t xml:space="preserve">inéralisation primaire : </w:t>
      </w:r>
      <w:r w:rsidRPr="000F7AA0">
        <w:rPr>
          <w:lang w:val="fr-FR"/>
        </w:rPr>
        <w:t xml:space="preserve">est un processus assez rapide. Il aboutit à la libération de substances nutritives par désagrégation successives des matières organiques.  </w:t>
      </w:r>
    </w:p>
    <w:p w:rsidR="0037605A" w:rsidRPr="000569BB" w:rsidRDefault="000F6DA8">
      <w:pPr>
        <w:rPr>
          <w:b/>
          <w:bCs/>
          <w:lang w:val="fr-FR"/>
        </w:rPr>
      </w:pPr>
      <w:r w:rsidRPr="000569BB">
        <w:rPr>
          <w:b/>
          <w:bCs/>
          <w:lang w:val="fr-FR"/>
        </w:rPr>
        <w:t>2- Donnez la ou les bonnes réponses (reportez</w:t>
      </w:r>
      <w:r w:rsidR="00E100A4">
        <w:rPr>
          <w:b/>
          <w:bCs/>
          <w:lang w:val="fr-FR"/>
        </w:rPr>
        <w:t xml:space="preserve"> la réponse dans le tableau) (07</w:t>
      </w:r>
      <w:r w:rsidRPr="000569BB">
        <w:rPr>
          <w:b/>
          <w:bCs/>
          <w:lang w:val="fr-FR"/>
        </w:rPr>
        <w:t xml:space="preserve"> points)</w:t>
      </w:r>
    </w:p>
    <w:tbl>
      <w:tblPr>
        <w:tblStyle w:val="Grilledutableau"/>
        <w:tblpPr w:leftFromText="180" w:rightFromText="180" w:vertAnchor="text" w:horzAnchor="page" w:tblpXSpec="center" w:tblpY="177"/>
        <w:tblOverlap w:val="never"/>
        <w:tblW w:w="0" w:type="auto"/>
        <w:jc w:val="center"/>
        <w:tblLook w:val="04A0" w:firstRow="1" w:lastRow="0" w:firstColumn="1" w:lastColumn="0" w:noHBand="0" w:noVBand="1"/>
      </w:tblPr>
      <w:tblGrid>
        <w:gridCol w:w="2358"/>
        <w:gridCol w:w="2204"/>
      </w:tblGrid>
      <w:tr w:rsidR="0037605A">
        <w:trPr>
          <w:jc w:val="center"/>
        </w:trPr>
        <w:tc>
          <w:tcPr>
            <w:tcW w:w="2358" w:type="dxa"/>
          </w:tcPr>
          <w:p w:rsidR="0037605A" w:rsidRDefault="000F6DA8" w:rsidP="000F7AA0">
            <w:r>
              <w:t xml:space="preserve">1- </w:t>
            </w:r>
            <w:proofErr w:type="spellStart"/>
            <w:r w:rsidR="000F7AA0">
              <w:t>a,b,c</w:t>
            </w:r>
            <w:proofErr w:type="spellEnd"/>
          </w:p>
        </w:tc>
        <w:tc>
          <w:tcPr>
            <w:tcW w:w="2204" w:type="dxa"/>
          </w:tcPr>
          <w:p w:rsidR="0037605A" w:rsidRDefault="000F6DA8">
            <w:r>
              <w:t xml:space="preserve">5- </w:t>
            </w:r>
            <w:proofErr w:type="spellStart"/>
            <w:r>
              <w:t>a,b,c</w:t>
            </w:r>
            <w:proofErr w:type="spellEnd"/>
          </w:p>
        </w:tc>
      </w:tr>
      <w:tr w:rsidR="0037605A">
        <w:trPr>
          <w:jc w:val="center"/>
        </w:trPr>
        <w:tc>
          <w:tcPr>
            <w:tcW w:w="2358" w:type="dxa"/>
          </w:tcPr>
          <w:p w:rsidR="0037605A" w:rsidRPr="00D75E98" w:rsidRDefault="000F6DA8" w:rsidP="000F6DA8">
            <w:pPr>
              <w:rPr>
                <w:lang w:val="fr-FR"/>
              </w:rPr>
            </w:pPr>
            <w:r w:rsidRPr="00D75E98">
              <w:rPr>
                <w:lang w:val="fr-FR"/>
              </w:rPr>
              <w:t xml:space="preserve">2- </w:t>
            </w:r>
            <w:r w:rsidR="000F7AA0" w:rsidRPr="00D75E98">
              <w:rPr>
                <w:lang w:val="fr-FR"/>
              </w:rPr>
              <w:t xml:space="preserve"> </w:t>
            </w:r>
            <w:proofErr w:type="spellStart"/>
            <w:r w:rsidR="000F7AA0" w:rsidRPr="00D75E98">
              <w:rPr>
                <w:lang w:val="fr-FR"/>
              </w:rPr>
              <w:t>a</w:t>
            </w:r>
            <w:proofErr w:type="gramStart"/>
            <w:r w:rsidR="000F7AA0" w:rsidRPr="00D75E98">
              <w:rPr>
                <w:lang w:val="fr-FR"/>
              </w:rPr>
              <w:t>,b,c</w:t>
            </w:r>
            <w:proofErr w:type="spellEnd"/>
            <w:proofErr w:type="gramEnd"/>
          </w:p>
        </w:tc>
        <w:tc>
          <w:tcPr>
            <w:tcW w:w="2204" w:type="dxa"/>
          </w:tcPr>
          <w:p w:rsidR="0037605A" w:rsidRDefault="000F6DA8">
            <w:r>
              <w:t>6-a,b</w:t>
            </w:r>
          </w:p>
        </w:tc>
      </w:tr>
      <w:tr w:rsidR="0037605A">
        <w:trPr>
          <w:jc w:val="center"/>
        </w:trPr>
        <w:tc>
          <w:tcPr>
            <w:tcW w:w="2358" w:type="dxa"/>
          </w:tcPr>
          <w:p w:rsidR="0037605A" w:rsidRDefault="000F6DA8">
            <w:r>
              <w:t>3-a</w:t>
            </w:r>
          </w:p>
        </w:tc>
        <w:tc>
          <w:tcPr>
            <w:tcW w:w="2204" w:type="dxa"/>
          </w:tcPr>
          <w:p w:rsidR="0037605A" w:rsidRDefault="000F6DA8">
            <w:r>
              <w:t>7-a,b</w:t>
            </w:r>
          </w:p>
        </w:tc>
      </w:tr>
      <w:tr w:rsidR="000F6DA8">
        <w:trPr>
          <w:jc w:val="center"/>
        </w:trPr>
        <w:tc>
          <w:tcPr>
            <w:tcW w:w="2358" w:type="dxa"/>
          </w:tcPr>
          <w:p w:rsidR="000F6DA8" w:rsidRDefault="000F6DA8">
            <w:r>
              <w:rPr>
                <w:lang w:val="fr-FR"/>
              </w:rPr>
              <w:t>4</w:t>
            </w:r>
            <w:r w:rsidRPr="00D75E98">
              <w:rPr>
                <w:lang w:val="fr-FR"/>
              </w:rPr>
              <w:t>-a</w:t>
            </w:r>
            <w:proofErr w:type="gramStart"/>
            <w:r w:rsidRPr="00D75E98">
              <w:rPr>
                <w:lang w:val="fr-FR"/>
              </w:rPr>
              <w:t>,b</w:t>
            </w:r>
            <w:proofErr w:type="gramEnd"/>
            <w:r w:rsidRPr="00D75E98">
              <w:rPr>
                <w:lang w:val="fr-FR"/>
              </w:rPr>
              <w:t xml:space="preserve"> ou </w:t>
            </w:r>
            <w:proofErr w:type="spellStart"/>
            <w:r w:rsidRPr="00D75E98">
              <w:rPr>
                <w:lang w:val="fr-FR"/>
              </w:rPr>
              <w:t>b,c,d,e,f</w:t>
            </w:r>
            <w:proofErr w:type="spellEnd"/>
          </w:p>
        </w:tc>
        <w:tc>
          <w:tcPr>
            <w:tcW w:w="2204" w:type="dxa"/>
          </w:tcPr>
          <w:p w:rsidR="000F6DA8" w:rsidRDefault="000F6DA8"/>
        </w:tc>
      </w:tr>
    </w:tbl>
    <w:p w:rsidR="0037605A" w:rsidRDefault="0037605A"/>
    <w:p w:rsidR="0037605A" w:rsidRDefault="0037605A"/>
    <w:p w:rsidR="0037605A" w:rsidRDefault="0037605A"/>
    <w:p w:rsidR="0037605A" w:rsidRDefault="0037605A"/>
    <w:p w:rsidR="000F7AA0" w:rsidRDefault="000F7AA0">
      <w:pPr>
        <w:spacing w:line="360" w:lineRule="auto"/>
        <w:rPr>
          <w:b/>
          <w:bCs/>
        </w:rPr>
      </w:pPr>
    </w:p>
    <w:p w:rsidR="0037605A" w:rsidRPr="00E100A4" w:rsidRDefault="000F6DA8">
      <w:pPr>
        <w:rPr>
          <w:b/>
          <w:bCs/>
          <w:lang w:val="fr-FR"/>
        </w:rPr>
      </w:pPr>
      <w:r w:rsidRPr="000569BB">
        <w:rPr>
          <w:b/>
          <w:bCs/>
          <w:lang w:val="fr-FR"/>
        </w:rPr>
        <w:t xml:space="preserve">2- Expliquez brièvement les phases (étapes) de formation d’un sol à partir de la roche mère? </w:t>
      </w:r>
      <w:r w:rsidR="007743AA">
        <w:rPr>
          <w:b/>
          <w:bCs/>
          <w:lang w:val="fr-FR"/>
        </w:rPr>
        <w:t>(04</w:t>
      </w:r>
      <w:bookmarkStart w:id="0" w:name="_GoBack"/>
      <w:bookmarkEnd w:id="0"/>
      <w:r w:rsidRPr="00E100A4">
        <w:rPr>
          <w:b/>
          <w:bCs/>
          <w:lang w:val="fr-FR"/>
        </w:rPr>
        <w:t xml:space="preserve"> points)</w:t>
      </w:r>
    </w:p>
    <w:p w:rsidR="0037605A" w:rsidRPr="000569BB" w:rsidRDefault="000F6DA8" w:rsidP="00E100A4">
      <w:pPr>
        <w:rPr>
          <w:lang w:val="fr-FR"/>
        </w:rPr>
      </w:pPr>
      <w:r w:rsidRPr="000569BB">
        <w:rPr>
          <w:b/>
          <w:bCs/>
          <w:u w:val="single"/>
          <w:lang w:val="fr-FR"/>
        </w:rPr>
        <w:t>1er stade</w:t>
      </w:r>
      <w:r w:rsidR="00E100A4">
        <w:rPr>
          <w:b/>
          <w:bCs/>
          <w:u w:val="single"/>
          <w:lang w:val="fr-FR"/>
        </w:rPr>
        <w:t> </w:t>
      </w:r>
      <w:r w:rsidR="00E100A4">
        <w:rPr>
          <w:lang w:val="fr-FR"/>
        </w:rPr>
        <w:t>: U</w:t>
      </w:r>
      <w:r w:rsidRPr="000569BB">
        <w:rPr>
          <w:lang w:val="fr-FR"/>
        </w:rPr>
        <w:t>ne surface de roche sur laquelle l'érosion vient de s'arrêter. Elle est soumise à l'action du climat. Les eaux de pluies qui tombent sur la roche ont dissous un peu de CO</w:t>
      </w:r>
      <w:r w:rsidRPr="00E100A4">
        <w:rPr>
          <w:vertAlign w:val="subscript"/>
          <w:lang w:val="fr-FR"/>
        </w:rPr>
        <w:t>2</w:t>
      </w:r>
      <w:r w:rsidRPr="000569BB">
        <w:rPr>
          <w:lang w:val="fr-FR"/>
        </w:rPr>
        <w:t xml:space="preserve"> de l'air et sont légèrement acides. En plus, elles contiennent quelques éléments azotés. Elles vont</w:t>
      </w:r>
      <w:r w:rsidR="00E100A4">
        <w:rPr>
          <w:lang w:val="fr-FR"/>
        </w:rPr>
        <w:t xml:space="preserve"> </w:t>
      </w:r>
      <w:r w:rsidRPr="000569BB">
        <w:rPr>
          <w:lang w:val="fr-FR"/>
        </w:rPr>
        <w:t xml:space="preserve">s'accumuler dans les fissures et les pores de la roche qu'elles vont attaquer. </w:t>
      </w:r>
    </w:p>
    <w:p w:rsidR="0037605A" w:rsidRPr="000569BB" w:rsidRDefault="000F6DA8">
      <w:pPr>
        <w:rPr>
          <w:lang w:val="fr-FR"/>
        </w:rPr>
      </w:pPr>
      <w:r w:rsidRPr="000569BB">
        <w:rPr>
          <w:b/>
          <w:bCs/>
          <w:u w:val="single"/>
          <w:lang w:val="fr-FR"/>
        </w:rPr>
        <w:t>2ème stade</w:t>
      </w:r>
      <w:r w:rsidRPr="000569BB">
        <w:rPr>
          <w:lang w:val="fr-FR"/>
        </w:rPr>
        <w:t xml:space="preserve"> La surface ainsi décomposée et recouverte d'une mince couche de dépôts minéraux et organiques va être rapidement colonisée par des éléments vivants : bactéries, lichens et insectes. </w:t>
      </w:r>
      <w:proofErr w:type="spellStart"/>
      <w:r w:rsidRPr="000569BB">
        <w:rPr>
          <w:lang w:val="fr-FR"/>
        </w:rPr>
        <w:t>Ceux ci</w:t>
      </w:r>
      <w:proofErr w:type="spellEnd"/>
      <w:r w:rsidRPr="000569BB">
        <w:rPr>
          <w:lang w:val="fr-FR"/>
        </w:rPr>
        <w:t xml:space="preserve"> vont attaquer plus profondément la roche et constituer ainsi une couche assez importante de débris organiques qui permettra </w:t>
      </w:r>
      <w:r w:rsidRPr="000569BB">
        <w:rPr>
          <w:lang w:val="fr-FR"/>
        </w:rPr>
        <w:lastRenderedPageBreak/>
        <w:t>l'installation de végétaux supérieurs. Leurs racines vont sécréter des acides qui attaqueront la roche de surface pendant que l'altération des minéraux continue. La couche humique devient plus épaisse retenant de plus grandes quantités d'eau.</w:t>
      </w:r>
    </w:p>
    <w:p w:rsidR="0037605A" w:rsidRPr="000569BB" w:rsidRDefault="000F6DA8">
      <w:pPr>
        <w:rPr>
          <w:lang w:val="fr-FR"/>
        </w:rPr>
      </w:pPr>
      <w:r w:rsidRPr="000569BB">
        <w:rPr>
          <w:b/>
          <w:bCs/>
          <w:u w:val="single"/>
          <w:lang w:val="fr-FR"/>
        </w:rPr>
        <w:t xml:space="preserve">3 </w:t>
      </w:r>
      <w:proofErr w:type="spellStart"/>
      <w:r w:rsidRPr="000569BB">
        <w:rPr>
          <w:b/>
          <w:bCs/>
          <w:u w:val="single"/>
          <w:lang w:val="fr-FR"/>
        </w:rPr>
        <w:t>ème</w:t>
      </w:r>
      <w:proofErr w:type="spellEnd"/>
      <w:r w:rsidRPr="000569BB">
        <w:rPr>
          <w:b/>
          <w:bCs/>
          <w:u w:val="single"/>
          <w:lang w:val="fr-FR"/>
        </w:rPr>
        <w:t xml:space="preserve"> stade :</w:t>
      </w:r>
      <w:r w:rsidRPr="000569BB">
        <w:rPr>
          <w:lang w:val="fr-FR"/>
        </w:rPr>
        <w:t xml:space="preserve"> formation des différents horizons du sol.</w:t>
      </w:r>
    </w:p>
    <w:p w:rsidR="0037605A" w:rsidRPr="000569BB" w:rsidRDefault="000F6DA8">
      <w:pPr>
        <w:rPr>
          <w:lang w:val="fr-FR"/>
        </w:rPr>
      </w:pPr>
      <w:r w:rsidRPr="000569BB">
        <w:rPr>
          <w:lang w:val="fr-FR"/>
        </w:rPr>
        <w:t>Nous pouvons déjà distinguer dans le sol en cours de formation les phases suivantes :</w:t>
      </w:r>
    </w:p>
    <w:p w:rsidR="0037605A" w:rsidRPr="000569BB" w:rsidRDefault="000F6DA8">
      <w:pPr>
        <w:rPr>
          <w:lang w:val="fr-FR"/>
        </w:rPr>
      </w:pPr>
      <w:r w:rsidRPr="000569BB">
        <w:rPr>
          <w:lang w:val="fr-FR"/>
        </w:rPr>
        <w:t>Matériaux ou phase minérale. Restes de la roche à partir de laquelle s'est formé le sol. (M)</w:t>
      </w:r>
    </w:p>
    <w:p w:rsidR="0037605A" w:rsidRPr="000569BB" w:rsidRDefault="000F6DA8">
      <w:pPr>
        <w:rPr>
          <w:lang w:val="fr-FR"/>
        </w:rPr>
      </w:pPr>
      <w:r w:rsidRPr="000569BB">
        <w:rPr>
          <w:lang w:val="fr-FR"/>
        </w:rPr>
        <w:t>Phase résiduelle ou partie supérieure du sol, constituée par des éléments organiques et d'autres minéraux de petite taille (sables et limons) ou même colloïdaux (argiles, carbonates etc..). (S)</w:t>
      </w:r>
    </w:p>
    <w:p w:rsidR="0037605A" w:rsidRPr="000569BB" w:rsidRDefault="000F6DA8">
      <w:pPr>
        <w:rPr>
          <w:lang w:val="fr-FR"/>
        </w:rPr>
      </w:pPr>
      <w:r w:rsidRPr="000569BB">
        <w:rPr>
          <w:lang w:val="fr-FR"/>
        </w:rPr>
        <w:t>* Phase aqueuse. Elle peut exister soit dans le sol, soit dans les fissures de la roche. Cette eau provoque le déplacement des substances solubles qui se déposent à différents niveaux dans le sol (H)</w:t>
      </w:r>
    </w:p>
    <w:p w:rsidR="0037605A" w:rsidRPr="000569BB" w:rsidRDefault="000F6DA8">
      <w:pPr>
        <w:rPr>
          <w:lang w:val="fr-FR"/>
        </w:rPr>
      </w:pPr>
      <w:r w:rsidRPr="000569BB">
        <w:rPr>
          <w:lang w:val="fr-FR"/>
        </w:rPr>
        <w:t>Phase vivante : partie vivante du sol correspondant aux végétaux et aux animaux. (B)</w:t>
      </w:r>
    </w:p>
    <w:p w:rsidR="0037605A" w:rsidRPr="000569BB" w:rsidRDefault="000F6DA8">
      <w:pPr>
        <w:rPr>
          <w:lang w:val="fr-FR"/>
        </w:rPr>
      </w:pPr>
      <w:r w:rsidRPr="000569BB">
        <w:rPr>
          <w:b/>
          <w:bCs/>
          <w:u w:val="single"/>
          <w:lang w:val="fr-FR"/>
        </w:rPr>
        <w:t xml:space="preserve">4 </w:t>
      </w:r>
      <w:proofErr w:type="spellStart"/>
      <w:r w:rsidRPr="000569BB">
        <w:rPr>
          <w:b/>
          <w:bCs/>
          <w:u w:val="single"/>
          <w:lang w:val="fr-FR"/>
        </w:rPr>
        <w:t>ème</w:t>
      </w:r>
      <w:proofErr w:type="spellEnd"/>
      <w:r w:rsidRPr="000569BB">
        <w:rPr>
          <w:b/>
          <w:bCs/>
          <w:u w:val="single"/>
          <w:lang w:val="fr-FR"/>
        </w:rPr>
        <w:t xml:space="preserve"> stade</w:t>
      </w:r>
      <w:r w:rsidRPr="000569BB">
        <w:rPr>
          <w:lang w:val="fr-FR"/>
        </w:rPr>
        <w:t xml:space="preserve"> - sol développé.</w:t>
      </w:r>
    </w:p>
    <w:p w:rsidR="0037605A" w:rsidRPr="000569BB" w:rsidRDefault="000F6DA8">
      <w:pPr>
        <w:rPr>
          <w:lang w:val="fr-FR"/>
        </w:rPr>
      </w:pPr>
      <w:r w:rsidRPr="000569BB">
        <w:rPr>
          <w:lang w:val="fr-FR"/>
        </w:rPr>
        <w:t xml:space="preserve">Peu à peu, le volume de la phase résiduelle et de la matière organique s'accroît. L'altération de la phase minérale se poursuit ; fragmentation des cailloux, mise en solution de la plupart des minéraux. </w:t>
      </w:r>
    </w:p>
    <w:p w:rsidR="0037605A" w:rsidRPr="000569BB" w:rsidRDefault="0037605A">
      <w:pPr>
        <w:rPr>
          <w:lang w:val="fr-FR"/>
        </w:rPr>
      </w:pPr>
    </w:p>
    <w:p w:rsidR="0037605A" w:rsidRPr="000569BB" w:rsidRDefault="000F6DA8">
      <w:pPr>
        <w:rPr>
          <w:b/>
          <w:bCs/>
          <w:lang w:val="fr-FR"/>
        </w:rPr>
      </w:pPr>
      <w:r w:rsidRPr="000569BB">
        <w:rPr>
          <w:b/>
          <w:bCs/>
          <w:lang w:val="fr-FR"/>
        </w:rPr>
        <w:t>Complétez les vides: (04 points)</w:t>
      </w:r>
    </w:p>
    <w:p w:rsidR="0037605A" w:rsidRPr="000569BB" w:rsidRDefault="000F6DA8">
      <w:pPr>
        <w:rPr>
          <w:lang w:val="fr-FR"/>
        </w:rPr>
      </w:pPr>
      <w:r w:rsidRPr="000569BB">
        <w:rPr>
          <w:lang w:val="fr-FR"/>
        </w:rPr>
        <w:t xml:space="preserve">La matière organique des sols a pour origine </w:t>
      </w:r>
      <w:r w:rsidRPr="000569BB">
        <w:rPr>
          <w:highlight w:val="green"/>
          <w:lang w:val="fr-FR"/>
        </w:rPr>
        <w:t>les déchets</w:t>
      </w:r>
      <w:r w:rsidRPr="000569BB">
        <w:rPr>
          <w:lang w:val="fr-FR"/>
        </w:rPr>
        <w:t xml:space="preserve"> provenant des </w:t>
      </w:r>
      <w:r w:rsidRPr="000569BB">
        <w:rPr>
          <w:highlight w:val="green"/>
          <w:lang w:val="fr-FR"/>
        </w:rPr>
        <w:t xml:space="preserve">végétaux </w:t>
      </w:r>
      <w:r w:rsidRPr="000569BB">
        <w:rPr>
          <w:lang w:val="fr-FR"/>
        </w:rPr>
        <w:t xml:space="preserve">et des </w:t>
      </w:r>
      <w:r w:rsidRPr="000569BB">
        <w:rPr>
          <w:highlight w:val="green"/>
          <w:lang w:val="fr-FR"/>
        </w:rPr>
        <w:t>animaux</w:t>
      </w:r>
      <w:r w:rsidRPr="000569BB">
        <w:rPr>
          <w:lang w:val="fr-FR"/>
        </w:rPr>
        <w:t xml:space="preserve">. La fraction d’origine </w:t>
      </w:r>
      <w:r w:rsidRPr="000569BB">
        <w:rPr>
          <w:highlight w:val="green"/>
          <w:lang w:val="fr-FR"/>
        </w:rPr>
        <w:t>végétale</w:t>
      </w:r>
      <w:r w:rsidRPr="000569BB">
        <w:rPr>
          <w:lang w:val="fr-FR"/>
        </w:rPr>
        <w:t xml:space="preserve"> est prédominante. </w:t>
      </w:r>
    </w:p>
    <w:p w:rsidR="0037605A" w:rsidRPr="000569BB" w:rsidRDefault="000F6DA8">
      <w:pPr>
        <w:rPr>
          <w:lang w:val="fr-FR"/>
        </w:rPr>
      </w:pPr>
      <w:r w:rsidRPr="000569BB">
        <w:rPr>
          <w:lang w:val="fr-FR"/>
        </w:rPr>
        <w:t>Elle est rapidement décomposée par les organismes qui peuplent le sol.</w:t>
      </w:r>
    </w:p>
    <w:p w:rsidR="0037605A" w:rsidRPr="000569BB" w:rsidRDefault="0037605A">
      <w:pPr>
        <w:rPr>
          <w:lang w:val="fr-FR"/>
        </w:rPr>
      </w:pPr>
    </w:p>
    <w:sectPr w:rsidR="0037605A" w:rsidRPr="000569BB">
      <w:pgSz w:w="11906" w:h="16838"/>
      <w:pgMar w:top="620" w:right="646" w:bottom="878" w:left="11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9F7E38A"/>
    <w:rsid w:val="8DBF0D04"/>
    <w:rsid w:val="A9F7E38A"/>
    <w:rsid w:val="F6FC8532"/>
    <w:rsid w:val="F75DD583"/>
    <w:rsid w:val="000569BB"/>
    <w:rsid w:val="000F6DA8"/>
    <w:rsid w:val="000F7AA0"/>
    <w:rsid w:val="0028234C"/>
    <w:rsid w:val="0037605A"/>
    <w:rsid w:val="007743AA"/>
    <w:rsid w:val="00D75E98"/>
    <w:rsid w:val="00E100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Titre3">
    <w:name w:val="heading 3"/>
    <w:next w:val="Normal"/>
    <w:unhideWhenUsed/>
    <w:qFormat/>
    <w:pPr>
      <w:spacing w:beforeAutospacing="1" w:after="0" w:afterAutospacing="1"/>
      <w:outlineLvl w:val="2"/>
    </w:pPr>
    <w:rPr>
      <w:rFonts w:ascii="SimSun" w:hAnsi="SimSun" w:hint="eastAsia"/>
      <w:b/>
      <w:bCs/>
      <w:sz w:val="27"/>
      <w:szCs w:val="27"/>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Times New Roman" w:eastAsia="Times New Roman" w:hAnsi="Times New Roman" w:cs="Times New Roman"/>
      <w:szCs w:val="21"/>
      <w:lang w:val="fr-FR" w:eastAsia="en-US"/>
    </w:rPr>
  </w:style>
  <w:style w:type="table" w:styleId="Grilledutableau">
    <w:name w:val="Table Grid"/>
    <w:basedOn w:val="Tableau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uiPriority w:val="1"/>
    <w:qFormat/>
    <w:pPr>
      <w:ind w:left="325" w:hanging="239"/>
    </w:pPr>
    <w:rPr>
      <w:rFonts w:ascii="Times New Roman" w:eastAsia="Times New Roman" w:hAnsi="Times New Roman" w:cs="Times New Roman"/>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Titre3">
    <w:name w:val="heading 3"/>
    <w:next w:val="Normal"/>
    <w:unhideWhenUsed/>
    <w:qFormat/>
    <w:pPr>
      <w:spacing w:beforeAutospacing="1" w:after="0" w:afterAutospacing="1"/>
      <w:outlineLvl w:val="2"/>
    </w:pPr>
    <w:rPr>
      <w:rFonts w:ascii="SimSun" w:hAnsi="SimSun" w:hint="eastAsia"/>
      <w:b/>
      <w:bCs/>
      <w:sz w:val="27"/>
      <w:szCs w:val="27"/>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Times New Roman" w:eastAsia="Times New Roman" w:hAnsi="Times New Roman" w:cs="Times New Roman"/>
      <w:szCs w:val="21"/>
      <w:lang w:val="fr-FR" w:eastAsia="en-US"/>
    </w:rPr>
  </w:style>
  <w:style w:type="table" w:styleId="Grilledutableau">
    <w:name w:val="Table Grid"/>
    <w:basedOn w:val="Tableau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uiPriority w:val="1"/>
    <w:qFormat/>
    <w:pPr>
      <w:ind w:left="325" w:hanging="239"/>
    </w:pPr>
    <w:rPr>
      <w:rFonts w:ascii="Times New Roman" w:eastAsia="Times New Roman" w:hAnsi="Times New Roman" w:cs="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5844</TotalTime>
  <Pages>2</Pages>
  <Words>542</Words>
  <Characters>2986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ProBook</cp:lastModifiedBy>
  <cp:revision>1</cp:revision>
  <cp:lastPrinted>2024-05-27T10:42:00Z</cp:lastPrinted>
  <dcterms:created xsi:type="dcterms:W3CDTF">2024-05-25T20:46:00Z</dcterms:created>
  <dcterms:modified xsi:type="dcterms:W3CDTF">2024-05-31T11:59:00Z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